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30" w:rsidRPr="000510B2" w:rsidRDefault="00E31430" w:rsidP="004C6452">
      <w:pPr>
        <w:pStyle w:val="Default"/>
        <w:rPr>
          <w:rFonts w:ascii="Times New Roman" w:hAnsi="Times New Roman" w:cs="Times New Roman"/>
          <w:sz w:val="22"/>
          <w:szCs w:val="22"/>
        </w:rPr>
      </w:pPr>
    </w:p>
    <w:p w:rsidR="0056213E" w:rsidRPr="000510B2" w:rsidRDefault="0056213E" w:rsidP="004C6452">
      <w:pPr>
        <w:pStyle w:val="Default"/>
        <w:rPr>
          <w:rFonts w:ascii="Times New Roman" w:hAnsi="Times New Roman" w:cs="Times New Roman"/>
          <w:sz w:val="22"/>
          <w:szCs w:val="22"/>
        </w:rPr>
      </w:pPr>
    </w:p>
    <w:p w:rsidR="00E64F5A" w:rsidRPr="000510B2" w:rsidRDefault="00E64F5A" w:rsidP="004C6452">
      <w:pPr>
        <w:pStyle w:val="NormalnyWeb"/>
        <w:spacing w:before="0" w:beforeAutospacing="0" w:after="0"/>
        <w:rPr>
          <w:sz w:val="22"/>
          <w:szCs w:val="22"/>
        </w:rPr>
      </w:pPr>
    </w:p>
    <w:p w:rsidR="00E64F5A" w:rsidRPr="00990484" w:rsidRDefault="00E64F5A" w:rsidP="004C6452">
      <w:pPr>
        <w:pStyle w:val="NormalnyWeb"/>
        <w:spacing w:before="0" w:beforeAutospacing="0" w:after="0"/>
        <w:jc w:val="right"/>
        <w:rPr>
          <w:sz w:val="20"/>
          <w:szCs w:val="20"/>
        </w:rPr>
      </w:pPr>
      <w:r w:rsidRPr="00990484">
        <w:rPr>
          <w:sz w:val="20"/>
          <w:szCs w:val="20"/>
        </w:rPr>
        <w:t xml:space="preserve">Wołomin, dnia </w:t>
      </w:r>
      <w:r w:rsidR="005D207B">
        <w:rPr>
          <w:sz w:val="20"/>
          <w:szCs w:val="20"/>
        </w:rPr>
        <w:t>14.05</w:t>
      </w:r>
      <w:r w:rsidR="000359B6" w:rsidRPr="00990484">
        <w:rPr>
          <w:sz w:val="20"/>
          <w:szCs w:val="20"/>
        </w:rPr>
        <w:t>.2014</w:t>
      </w:r>
      <w:r w:rsidRPr="00990484">
        <w:rPr>
          <w:sz w:val="20"/>
          <w:szCs w:val="20"/>
        </w:rPr>
        <w:t xml:space="preserve"> r.</w:t>
      </w:r>
    </w:p>
    <w:p w:rsidR="00E64F5A" w:rsidRPr="00990484" w:rsidRDefault="006C7EFD" w:rsidP="004C6452">
      <w:pPr>
        <w:pStyle w:val="NormalnyWeb"/>
        <w:spacing w:before="0" w:beforeAutospacing="0" w:after="0"/>
        <w:rPr>
          <w:sz w:val="20"/>
          <w:szCs w:val="20"/>
        </w:rPr>
      </w:pPr>
      <w:r>
        <w:rPr>
          <w:sz w:val="20"/>
          <w:szCs w:val="20"/>
        </w:rPr>
        <w:t>SPW.272.6</w:t>
      </w:r>
      <w:r w:rsidR="00B6213E">
        <w:rPr>
          <w:sz w:val="20"/>
          <w:szCs w:val="20"/>
        </w:rPr>
        <w:t>4</w:t>
      </w:r>
      <w:r w:rsidR="000359B6" w:rsidRPr="00990484">
        <w:rPr>
          <w:sz w:val="20"/>
          <w:szCs w:val="20"/>
        </w:rPr>
        <w:t>.2014</w:t>
      </w:r>
      <w:r w:rsidR="00E64F5A" w:rsidRPr="00990484">
        <w:rPr>
          <w:sz w:val="20"/>
          <w:szCs w:val="20"/>
        </w:rPr>
        <w:tab/>
      </w:r>
    </w:p>
    <w:p w:rsidR="00E64F5A" w:rsidRPr="000510B2" w:rsidRDefault="00E64F5A" w:rsidP="004C6452">
      <w:pPr>
        <w:pStyle w:val="NormalnyWeb"/>
        <w:spacing w:before="0" w:beforeAutospacing="0" w:after="0"/>
        <w:rPr>
          <w:b/>
          <w:bCs/>
          <w:sz w:val="22"/>
          <w:szCs w:val="22"/>
        </w:rPr>
      </w:pPr>
    </w:p>
    <w:p w:rsidR="00D57BA8" w:rsidRDefault="00D57BA8" w:rsidP="004C6452">
      <w:pPr>
        <w:pStyle w:val="NormalnyWeb"/>
        <w:spacing w:before="0" w:beforeAutospacing="0" w:after="0"/>
        <w:ind w:left="4956" w:firstLine="708"/>
        <w:rPr>
          <w:b/>
          <w:bCs/>
          <w:sz w:val="26"/>
          <w:szCs w:val="26"/>
        </w:rPr>
      </w:pPr>
    </w:p>
    <w:p w:rsidR="00E64F5A" w:rsidRPr="00990484" w:rsidRDefault="00E64F5A" w:rsidP="004C6452">
      <w:pPr>
        <w:pStyle w:val="NormalnyWeb"/>
        <w:spacing w:before="0" w:beforeAutospacing="0" w:after="0"/>
        <w:ind w:left="4956" w:firstLine="708"/>
        <w:rPr>
          <w:sz w:val="20"/>
          <w:szCs w:val="20"/>
        </w:rPr>
      </w:pPr>
      <w:r w:rsidRPr="00990484">
        <w:rPr>
          <w:b/>
          <w:bCs/>
          <w:sz w:val="20"/>
          <w:szCs w:val="20"/>
        </w:rPr>
        <w:t>Wszyscy oferenci</w:t>
      </w:r>
    </w:p>
    <w:p w:rsidR="00D57BA8" w:rsidRPr="00990484" w:rsidRDefault="00D57BA8" w:rsidP="004C6452">
      <w:pPr>
        <w:pStyle w:val="Default"/>
        <w:spacing w:after="19"/>
        <w:jc w:val="both"/>
        <w:rPr>
          <w:rFonts w:ascii="Times New Roman" w:hAnsi="Times New Roman"/>
          <w:b/>
          <w:sz w:val="20"/>
          <w:szCs w:val="20"/>
        </w:rPr>
      </w:pPr>
    </w:p>
    <w:p w:rsidR="00ED3289" w:rsidRPr="00990484" w:rsidRDefault="00ED3289" w:rsidP="0034446B">
      <w:pPr>
        <w:pStyle w:val="Default"/>
        <w:spacing w:after="19"/>
        <w:jc w:val="both"/>
        <w:rPr>
          <w:rFonts w:ascii="Times New Roman" w:hAnsi="Times New Roman" w:cs="Times New Roman"/>
          <w:b/>
          <w:sz w:val="20"/>
          <w:szCs w:val="20"/>
        </w:rPr>
      </w:pPr>
    </w:p>
    <w:tbl>
      <w:tblPr>
        <w:tblW w:w="8789" w:type="dxa"/>
        <w:tblInd w:w="70" w:type="dxa"/>
        <w:tblCellMar>
          <w:left w:w="70" w:type="dxa"/>
          <w:right w:w="70" w:type="dxa"/>
        </w:tblCellMar>
        <w:tblLook w:val="0000"/>
      </w:tblPr>
      <w:tblGrid>
        <w:gridCol w:w="8789"/>
      </w:tblGrid>
      <w:tr w:rsidR="009D2907" w:rsidRPr="006C7EFD" w:rsidTr="00847C68">
        <w:trPr>
          <w:trHeight w:val="719"/>
        </w:trPr>
        <w:tc>
          <w:tcPr>
            <w:tcW w:w="8789" w:type="dxa"/>
          </w:tcPr>
          <w:p w:rsidR="009D2907" w:rsidRPr="006C7EFD" w:rsidRDefault="00E64F5A" w:rsidP="00B6213E">
            <w:pPr>
              <w:pStyle w:val="Bezodstpw"/>
              <w:jc w:val="both"/>
              <w:rPr>
                <w:rFonts w:ascii="Times New Roman" w:hAnsi="Times New Roman"/>
                <w:b/>
              </w:rPr>
            </w:pPr>
            <w:r w:rsidRPr="006C7EFD">
              <w:rPr>
                <w:rFonts w:ascii="Times New Roman" w:hAnsi="Times New Roman"/>
              </w:rPr>
              <w:t>dotyczy:</w:t>
            </w:r>
            <w:r w:rsidR="00B6213E">
              <w:rPr>
                <w:rFonts w:ascii="Times New Roman" w:hAnsi="Times New Roman"/>
              </w:rPr>
              <w:t xml:space="preserve"> </w:t>
            </w:r>
            <w:r w:rsidR="00B6213E">
              <w:rPr>
                <w:rFonts w:ascii="Times New Roman" w:hAnsi="Times New Roman"/>
                <w:b/>
              </w:rPr>
              <w:t>d</w:t>
            </w:r>
            <w:r w:rsidR="00B6213E" w:rsidRPr="00B6213E">
              <w:rPr>
                <w:rFonts w:ascii="Times New Roman" w:hAnsi="Times New Roman"/>
                <w:b/>
                <w:color w:val="000000"/>
              </w:rPr>
              <w:t>ostawa maszyn i urządzeń dla warsztatu samochodowego  przy Centrum Kształcenia Zawodowego w Zespole Szkół  w Tłuszczu</w:t>
            </w:r>
            <w:r w:rsidR="00B6213E">
              <w:rPr>
                <w:b/>
                <w:color w:val="000000"/>
              </w:rPr>
              <w:t>.</w:t>
            </w:r>
          </w:p>
        </w:tc>
      </w:tr>
    </w:tbl>
    <w:p w:rsidR="00B2033B" w:rsidRPr="00990484" w:rsidRDefault="009D2907" w:rsidP="00D52790">
      <w:pPr>
        <w:pStyle w:val="NormalnyWeb"/>
        <w:spacing w:before="0" w:beforeAutospacing="0" w:after="0"/>
        <w:jc w:val="both"/>
        <w:rPr>
          <w:bCs/>
          <w:sz w:val="20"/>
          <w:szCs w:val="20"/>
        </w:rPr>
      </w:pPr>
      <w:r w:rsidRPr="00990484">
        <w:rPr>
          <w:bCs/>
          <w:sz w:val="20"/>
          <w:szCs w:val="20"/>
        </w:rPr>
        <w:t xml:space="preserve">Zgodnie z art. 38 ust. </w:t>
      </w:r>
      <w:r w:rsidR="00D3107A" w:rsidRPr="00990484">
        <w:rPr>
          <w:bCs/>
          <w:sz w:val="20"/>
          <w:szCs w:val="20"/>
        </w:rPr>
        <w:t>1</w:t>
      </w:r>
      <w:r w:rsidR="00FA73A9" w:rsidRPr="00990484">
        <w:rPr>
          <w:bCs/>
          <w:sz w:val="20"/>
          <w:szCs w:val="20"/>
        </w:rPr>
        <w:t xml:space="preserve"> </w:t>
      </w:r>
      <w:r w:rsidR="00E64F5A" w:rsidRPr="00990484">
        <w:rPr>
          <w:bCs/>
          <w:sz w:val="20"/>
          <w:szCs w:val="20"/>
        </w:rPr>
        <w:t xml:space="preserve">ustawy z dnia 29 stycznia 2004 roku Prawo zamówień </w:t>
      </w:r>
      <w:r w:rsidR="00D52790" w:rsidRPr="00990484">
        <w:rPr>
          <w:bCs/>
          <w:sz w:val="20"/>
          <w:szCs w:val="20"/>
        </w:rPr>
        <w:t>publicznych (t.j.: Dz. U. z 2013</w:t>
      </w:r>
      <w:r w:rsidR="00E64F5A" w:rsidRPr="00990484">
        <w:rPr>
          <w:bCs/>
          <w:sz w:val="20"/>
          <w:szCs w:val="20"/>
        </w:rPr>
        <w:t xml:space="preserve"> </w:t>
      </w:r>
      <w:r w:rsidR="00ED3289" w:rsidRPr="00990484">
        <w:rPr>
          <w:bCs/>
          <w:sz w:val="20"/>
          <w:szCs w:val="20"/>
        </w:rPr>
        <w:t>r</w:t>
      </w:r>
      <w:r w:rsidR="00D52790" w:rsidRPr="00990484">
        <w:rPr>
          <w:bCs/>
          <w:sz w:val="20"/>
          <w:szCs w:val="20"/>
        </w:rPr>
        <w:t>.,</w:t>
      </w:r>
      <w:r w:rsidR="00ED3289" w:rsidRPr="00990484">
        <w:rPr>
          <w:bCs/>
          <w:sz w:val="20"/>
          <w:szCs w:val="20"/>
        </w:rPr>
        <w:t xml:space="preserve"> poz. </w:t>
      </w:r>
      <w:r w:rsidR="00D52790" w:rsidRPr="00990484">
        <w:rPr>
          <w:bCs/>
          <w:sz w:val="20"/>
          <w:szCs w:val="20"/>
        </w:rPr>
        <w:t>907</w:t>
      </w:r>
      <w:r w:rsidR="00ED3289" w:rsidRPr="00990484">
        <w:rPr>
          <w:bCs/>
          <w:sz w:val="20"/>
          <w:szCs w:val="20"/>
        </w:rPr>
        <w:t xml:space="preserve"> z </w:t>
      </w:r>
      <w:proofErr w:type="spellStart"/>
      <w:r w:rsidR="00ED3289" w:rsidRPr="00990484">
        <w:rPr>
          <w:bCs/>
          <w:sz w:val="20"/>
          <w:szCs w:val="20"/>
        </w:rPr>
        <w:t>późn</w:t>
      </w:r>
      <w:proofErr w:type="spellEnd"/>
      <w:r w:rsidR="00ED3289" w:rsidRPr="00990484">
        <w:rPr>
          <w:bCs/>
          <w:sz w:val="20"/>
          <w:szCs w:val="20"/>
        </w:rPr>
        <w:t xml:space="preserve">. zm.), </w:t>
      </w:r>
      <w:r w:rsidR="00D3107A" w:rsidRPr="00990484">
        <w:rPr>
          <w:bCs/>
          <w:sz w:val="20"/>
          <w:szCs w:val="20"/>
        </w:rPr>
        <w:t>do Zamawiającego wpłynęło zapytanie, w związku z powyższym udzielamy odpowiedzi</w:t>
      </w:r>
      <w:r w:rsidR="00025069" w:rsidRPr="00990484">
        <w:rPr>
          <w:bCs/>
          <w:sz w:val="20"/>
          <w:szCs w:val="20"/>
        </w:rPr>
        <w:t>:</w:t>
      </w:r>
    </w:p>
    <w:p w:rsidR="006C7EFD" w:rsidRDefault="006C7EFD" w:rsidP="006C7EFD">
      <w:pPr>
        <w:rPr>
          <w:color w:val="1F497D"/>
        </w:rPr>
      </w:pPr>
    </w:p>
    <w:p w:rsidR="00B6213E" w:rsidRPr="005D207B" w:rsidRDefault="00B6213E" w:rsidP="00B6213E">
      <w:pPr>
        <w:jc w:val="both"/>
        <w:rPr>
          <w:b/>
          <w:sz w:val="20"/>
          <w:szCs w:val="20"/>
        </w:rPr>
      </w:pPr>
      <w:r w:rsidRPr="005D207B">
        <w:rPr>
          <w:b/>
          <w:sz w:val="20"/>
          <w:szCs w:val="20"/>
        </w:rPr>
        <w:t>Pytanie</w:t>
      </w:r>
      <w:r w:rsidR="005D207B">
        <w:rPr>
          <w:b/>
          <w:sz w:val="20"/>
          <w:szCs w:val="20"/>
        </w:rPr>
        <w:t xml:space="preserve"> 1</w:t>
      </w:r>
      <w:r w:rsidRPr="005D207B">
        <w:rPr>
          <w:b/>
          <w:sz w:val="20"/>
          <w:szCs w:val="20"/>
        </w:rPr>
        <w:t>:</w:t>
      </w:r>
    </w:p>
    <w:p w:rsidR="005D207B" w:rsidRPr="005D207B" w:rsidRDefault="005D207B" w:rsidP="005D207B">
      <w:pPr>
        <w:jc w:val="both"/>
        <w:rPr>
          <w:color w:val="000000"/>
          <w:sz w:val="20"/>
          <w:szCs w:val="20"/>
        </w:rPr>
      </w:pPr>
      <w:r w:rsidRPr="005D207B">
        <w:rPr>
          <w:color w:val="000000"/>
          <w:sz w:val="20"/>
          <w:szCs w:val="20"/>
        </w:rPr>
        <w:t xml:space="preserve">Urządzenie 1a - rozstaw krawędzi zewnętrznych płyt pomiarowych jest nieznacznie większy w specyfikacji zapis mówi o 2000 mm a z kolei nasze urządzenie ma rozstaw 2200 </w:t>
      </w:r>
      <w:proofErr w:type="spellStart"/>
      <w:r w:rsidRPr="005D207B">
        <w:rPr>
          <w:color w:val="000000"/>
          <w:sz w:val="20"/>
          <w:szCs w:val="20"/>
        </w:rPr>
        <w:t>mm</w:t>
      </w:r>
      <w:proofErr w:type="spellEnd"/>
      <w:r>
        <w:rPr>
          <w:color w:val="000000"/>
          <w:sz w:val="20"/>
          <w:szCs w:val="20"/>
        </w:rPr>
        <w:t>.</w:t>
      </w:r>
    </w:p>
    <w:p w:rsidR="005D207B" w:rsidRPr="005D207B" w:rsidRDefault="005D207B" w:rsidP="005D207B">
      <w:pPr>
        <w:rPr>
          <w:b/>
          <w:color w:val="000000"/>
          <w:sz w:val="20"/>
          <w:szCs w:val="20"/>
        </w:rPr>
      </w:pPr>
      <w:r>
        <w:rPr>
          <w:b/>
          <w:color w:val="000000"/>
          <w:sz w:val="20"/>
          <w:szCs w:val="20"/>
        </w:rPr>
        <w:t>Odpowiedź:</w:t>
      </w:r>
    </w:p>
    <w:p w:rsidR="005D207B" w:rsidRPr="005D207B" w:rsidRDefault="005D207B" w:rsidP="005D207B">
      <w:pPr>
        <w:rPr>
          <w:color w:val="000000"/>
          <w:sz w:val="20"/>
          <w:szCs w:val="20"/>
        </w:rPr>
      </w:pPr>
      <w:r w:rsidRPr="005D207B">
        <w:rPr>
          <w:color w:val="000000"/>
          <w:sz w:val="20"/>
          <w:szCs w:val="20"/>
        </w:rPr>
        <w:t>Zamawiający dopuszcza urządzenie o innym rozstawie krawędzi zewnętrznych płyt pomiarowych</w:t>
      </w:r>
      <w:r w:rsidR="00810876">
        <w:rPr>
          <w:color w:val="000000"/>
          <w:sz w:val="20"/>
          <w:szCs w:val="20"/>
        </w:rPr>
        <w:t>.</w:t>
      </w:r>
    </w:p>
    <w:p w:rsidR="005D207B" w:rsidRPr="005D207B" w:rsidRDefault="005D207B" w:rsidP="005D207B">
      <w:pPr>
        <w:rPr>
          <w:color w:val="000000"/>
          <w:sz w:val="20"/>
          <w:szCs w:val="20"/>
        </w:rPr>
      </w:pPr>
    </w:p>
    <w:p w:rsidR="005D207B" w:rsidRPr="005D207B" w:rsidRDefault="005D207B" w:rsidP="005D207B">
      <w:pPr>
        <w:rPr>
          <w:b/>
          <w:color w:val="000000"/>
          <w:sz w:val="20"/>
          <w:szCs w:val="20"/>
        </w:rPr>
      </w:pPr>
      <w:r w:rsidRPr="005D207B">
        <w:rPr>
          <w:b/>
          <w:color w:val="000000"/>
          <w:sz w:val="20"/>
          <w:szCs w:val="20"/>
        </w:rPr>
        <w:t xml:space="preserve">Pytanie  2: </w:t>
      </w:r>
    </w:p>
    <w:p w:rsidR="005D207B" w:rsidRPr="005D207B" w:rsidRDefault="005D207B" w:rsidP="005D207B">
      <w:pPr>
        <w:jc w:val="both"/>
        <w:rPr>
          <w:color w:val="000000"/>
          <w:sz w:val="20"/>
          <w:szCs w:val="20"/>
        </w:rPr>
      </w:pPr>
      <w:r>
        <w:rPr>
          <w:color w:val="000000"/>
          <w:sz w:val="20"/>
          <w:szCs w:val="20"/>
        </w:rPr>
        <w:t>W</w:t>
      </w:r>
      <w:r w:rsidRPr="005D207B">
        <w:rPr>
          <w:color w:val="000000"/>
          <w:sz w:val="20"/>
          <w:szCs w:val="20"/>
        </w:rPr>
        <w:t xml:space="preserve"> specyfikacji jest zapis o funkcji pomiarów hałasu przy urządzeniu, sądzę że miałby to być tester stuków zawieszenia?? Czyli dowolnie regulowana prędkość obrotów silnika napędzającego tester bo tylko to przy tym urządzeniu przychodzi mi na myśl, Tester stuków zawieszenia jest w naszej ofercie.</w:t>
      </w:r>
    </w:p>
    <w:p w:rsidR="005D207B" w:rsidRPr="005D207B" w:rsidRDefault="005D207B" w:rsidP="005D207B">
      <w:pPr>
        <w:rPr>
          <w:color w:val="000000" w:themeColor="text1"/>
          <w:sz w:val="20"/>
          <w:szCs w:val="20"/>
        </w:rPr>
      </w:pPr>
    </w:p>
    <w:p w:rsidR="005D207B" w:rsidRPr="005D207B" w:rsidRDefault="005D207B" w:rsidP="005D207B">
      <w:pPr>
        <w:rPr>
          <w:b/>
          <w:color w:val="000000" w:themeColor="text1"/>
          <w:sz w:val="20"/>
          <w:szCs w:val="20"/>
        </w:rPr>
      </w:pPr>
      <w:r w:rsidRPr="005D207B">
        <w:rPr>
          <w:b/>
          <w:color w:val="000000" w:themeColor="text1"/>
          <w:sz w:val="20"/>
          <w:szCs w:val="20"/>
        </w:rPr>
        <w:t>Odpowiedź:</w:t>
      </w:r>
    </w:p>
    <w:p w:rsidR="005D207B" w:rsidRPr="005D207B" w:rsidRDefault="005D207B" w:rsidP="005D207B">
      <w:pPr>
        <w:rPr>
          <w:color w:val="000000" w:themeColor="text1"/>
          <w:sz w:val="20"/>
          <w:szCs w:val="20"/>
        </w:rPr>
      </w:pPr>
      <w:r w:rsidRPr="005D207B">
        <w:rPr>
          <w:color w:val="000000" w:themeColor="text1"/>
          <w:sz w:val="20"/>
          <w:szCs w:val="20"/>
        </w:rPr>
        <w:t>Zamawiający akceptuje tester stuków jako urządzenie do pomiarów hałasu</w:t>
      </w:r>
      <w:r w:rsidR="00810876">
        <w:rPr>
          <w:color w:val="000000" w:themeColor="text1"/>
          <w:sz w:val="20"/>
          <w:szCs w:val="20"/>
        </w:rPr>
        <w:t>.</w:t>
      </w:r>
      <w:r w:rsidRPr="005D207B">
        <w:rPr>
          <w:color w:val="000000" w:themeColor="text1"/>
          <w:sz w:val="20"/>
          <w:szCs w:val="20"/>
        </w:rPr>
        <w:t xml:space="preserve">  </w:t>
      </w:r>
    </w:p>
    <w:p w:rsidR="005D207B" w:rsidRPr="005D207B" w:rsidRDefault="005D207B" w:rsidP="005D207B">
      <w:pPr>
        <w:rPr>
          <w:color w:val="000000" w:themeColor="text1"/>
          <w:sz w:val="20"/>
          <w:szCs w:val="20"/>
        </w:rPr>
      </w:pPr>
    </w:p>
    <w:p w:rsidR="005D207B" w:rsidRPr="005D207B" w:rsidRDefault="005D207B" w:rsidP="005D207B">
      <w:pPr>
        <w:rPr>
          <w:b/>
          <w:color w:val="000000" w:themeColor="text1"/>
          <w:sz w:val="20"/>
          <w:szCs w:val="20"/>
        </w:rPr>
      </w:pPr>
      <w:r>
        <w:rPr>
          <w:b/>
          <w:color w:val="000000" w:themeColor="text1"/>
          <w:sz w:val="20"/>
          <w:szCs w:val="20"/>
        </w:rPr>
        <w:t>Pytanie 3:</w:t>
      </w:r>
    </w:p>
    <w:p w:rsidR="005D207B" w:rsidRPr="005D207B" w:rsidRDefault="005D207B" w:rsidP="005D207B">
      <w:pPr>
        <w:jc w:val="both"/>
        <w:rPr>
          <w:color w:val="000000"/>
          <w:sz w:val="20"/>
          <w:szCs w:val="20"/>
        </w:rPr>
      </w:pPr>
      <w:r w:rsidRPr="005D207B">
        <w:rPr>
          <w:color w:val="000000"/>
          <w:sz w:val="20"/>
          <w:szCs w:val="20"/>
        </w:rPr>
        <w:t xml:space="preserve">Płyta zbieżności wyposażona w </w:t>
      </w:r>
      <w:proofErr w:type="spellStart"/>
      <w:r w:rsidRPr="005D207B">
        <w:rPr>
          <w:color w:val="000000"/>
          <w:sz w:val="20"/>
          <w:szCs w:val="20"/>
        </w:rPr>
        <w:t>zespół</w:t>
      </w:r>
      <w:proofErr w:type="spellEnd"/>
      <w:r w:rsidRPr="005D207B">
        <w:rPr>
          <w:color w:val="000000"/>
          <w:sz w:val="20"/>
          <w:szCs w:val="20"/>
        </w:rPr>
        <w:t xml:space="preserve"> najazdowy z płytą kompensacyjną i kasetą pomiarową, jest to stare rozwiązanie które miało na celu odprężenie pojazdu przed wykonaniem pomiaru, Obecne techniki pomiarowe stosowane w proponowanym przez nas urządzeniu nie wymagają stosowania płyty kompensacyjnej a wyniki zapisywane są w jednostce centralnej i wyświetlane na monitorze komputera. Czy dopuszczalne jest urządzenie bez płyty kompensacyjnej</w:t>
      </w:r>
      <w:r>
        <w:rPr>
          <w:color w:val="000000"/>
          <w:sz w:val="20"/>
          <w:szCs w:val="20"/>
        </w:rPr>
        <w:t>.</w:t>
      </w:r>
    </w:p>
    <w:p w:rsidR="005D207B" w:rsidRDefault="005D207B" w:rsidP="005D207B">
      <w:pPr>
        <w:rPr>
          <w:b/>
          <w:color w:val="000000"/>
          <w:sz w:val="20"/>
          <w:szCs w:val="20"/>
        </w:rPr>
      </w:pPr>
    </w:p>
    <w:p w:rsidR="005D207B" w:rsidRPr="005D207B" w:rsidRDefault="005D207B" w:rsidP="005D207B">
      <w:pPr>
        <w:rPr>
          <w:b/>
          <w:color w:val="000000"/>
          <w:sz w:val="20"/>
          <w:szCs w:val="20"/>
        </w:rPr>
      </w:pPr>
      <w:r w:rsidRPr="005D207B">
        <w:rPr>
          <w:b/>
          <w:color w:val="000000"/>
          <w:sz w:val="20"/>
          <w:szCs w:val="20"/>
        </w:rPr>
        <w:t>Odpowiedź:</w:t>
      </w:r>
    </w:p>
    <w:p w:rsidR="005D207B" w:rsidRPr="005D207B" w:rsidRDefault="005D207B" w:rsidP="00F11BBD">
      <w:pPr>
        <w:jc w:val="both"/>
        <w:rPr>
          <w:color w:val="000000"/>
          <w:sz w:val="20"/>
          <w:szCs w:val="20"/>
        </w:rPr>
      </w:pPr>
      <w:r w:rsidRPr="005D207B">
        <w:rPr>
          <w:color w:val="000000"/>
          <w:sz w:val="20"/>
          <w:szCs w:val="20"/>
        </w:rPr>
        <w:t>Zamawiający dopuszcza inne nowocześniejsze rozwiązania zapewniające  uzyskanie wymaganego efektu pomiarów</w:t>
      </w:r>
      <w:r w:rsidR="00810876">
        <w:rPr>
          <w:color w:val="000000"/>
          <w:sz w:val="20"/>
          <w:szCs w:val="20"/>
        </w:rPr>
        <w:t>.</w:t>
      </w:r>
      <w:r w:rsidRPr="005D207B">
        <w:rPr>
          <w:color w:val="000000"/>
          <w:sz w:val="20"/>
          <w:szCs w:val="20"/>
        </w:rPr>
        <w:t xml:space="preserve"> </w:t>
      </w:r>
    </w:p>
    <w:p w:rsidR="006C7EFD" w:rsidRDefault="006C7EFD" w:rsidP="00F11BBD">
      <w:pPr>
        <w:jc w:val="both"/>
        <w:rPr>
          <w:sz w:val="20"/>
          <w:szCs w:val="20"/>
        </w:rPr>
      </w:pPr>
    </w:p>
    <w:p w:rsidR="00F11BBD" w:rsidRPr="00F11BBD" w:rsidRDefault="00F11BBD" w:rsidP="00F11BBD">
      <w:pPr>
        <w:jc w:val="both"/>
        <w:rPr>
          <w:b/>
          <w:sz w:val="20"/>
          <w:szCs w:val="20"/>
        </w:rPr>
      </w:pPr>
      <w:r w:rsidRPr="00F11BBD">
        <w:rPr>
          <w:b/>
          <w:sz w:val="20"/>
          <w:szCs w:val="20"/>
        </w:rPr>
        <w:t>Pytanie 4:</w:t>
      </w:r>
    </w:p>
    <w:p w:rsidR="00F11BBD" w:rsidRDefault="00F11BBD" w:rsidP="00F11BBD">
      <w:pPr>
        <w:spacing w:after="100" w:afterAutospacing="1"/>
        <w:jc w:val="both"/>
        <w:rPr>
          <w:color w:val="000000"/>
          <w:sz w:val="20"/>
          <w:szCs w:val="20"/>
        </w:rPr>
      </w:pPr>
      <w:r w:rsidRPr="00F11BBD">
        <w:rPr>
          <w:color w:val="000000"/>
          <w:sz w:val="20"/>
          <w:szCs w:val="20"/>
        </w:rPr>
        <w:t>Urządzenie 1.b - Rolki do badania hamulców wg specyfikacji powinny posiadać tablicę wskaźnikową – w przypadku naszego urządzenia wyniki wyświetlane są w standardzie na monitorze urządzenia lub na dodatkowym repetytorze powieszonym na ścianie. Proszę o odpowiedź czy wystarczy wyświetlanie na monitorze komputera czy konieczny jest większy repetytor?</w:t>
      </w:r>
    </w:p>
    <w:p w:rsidR="00F11BBD" w:rsidRPr="005D207B" w:rsidRDefault="00F11BBD" w:rsidP="00F11BBD">
      <w:pPr>
        <w:rPr>
          <w:b/>
          <w:color w:val="000000"/>
          <w:sz w:val="20"/>
          <w:szCs w:val="20"/>
        </w:rPr>
      </w:pPr>
      <w:r w:rsidRPr="005D207B">
        <w:rPr>
          <w:b/>
          <w:color w:val="000000"/>
          <w:sz w:val="20"/>
          <w:szCs w:val="20"/>
        </w:rPr>
        <w:t>Odpowiedź:</w:t>
      </w:r>
    </w:p>
    <w:p w:rsidR="00F11BBD" w:rsidRPr="00F11BBD" w:rsidRDefault="00F11BBD" w:rsidP="00F11BBD">
      <w:pPr>
        <w:jc w:val="both"/>
        <w:rPr>
          <w:sz w:val="22"/>
          <w:szCs w:val="22"/>
        </w:rPr>
      </w:pPr>
      <w:r w:rsidRPr="00F11BBD">
        <w:rPr>
          <w:sz w:val="22"/>
          <w:szCs w:val="22"/>
        </w:rPr>
        <w:t xml:space="preserve">Zamawiający wymaga dodatkowego monitora do wyświetlania wyników </w:t>
      </w:r>
      <w:r>
        <w:rPr>
          <w:sz w:val="22"/>
          <w:szCs w:val="22"/>
        </w:rPr>
        <w:t>pomiaru</w:t>
      </w:r>
      <w:r w:rsidRPr="00F11BBD">
        <w:rPr>
          <w:sz w:val="22"/>
          <w:szCs w:val="22"/>
        </w:rPr>
        <w:t xml:space="preserve">, urządzenia będą wykorzystywane dola celów </w:t>
      </w:r>
      <w:proofErr w:type="spellStart"/>
      <w:r w:rsidRPr="00F11BBD">
        <w:rPr>
          <w:sz w:val="22"/>
          <w:szCs w:val="22"/>
        </w:rPr>
        <w:t>edukacji</w:t>
      </w:r>
      <w:proofErr w:type="spellEnd"/>
      <w:r w:rsidRPr="00F11BBD">
        <w:rPr>
          <w:sz w:val="22"/>
          <w:szCs w:val="22"/>
        </w:rPr>
        <w:t xml:space="preserve"> i muszą zapewnić odpowiedni poziom czytelności prezentacji wyników pomiarów uczniom.</w:t>
      </w:r>
    </w:p>
    <w:p w:rsidR="00F11BBD" w:rsidRPr="00F11BBD" w:rsidRDefault="00F11BBD" w:rsidP="00F11BBD">
      <w:pPr>
        <w:spacing w:before="100" w:beforeAutospacing="1" w:after="100" w:afterAutospacing="1"/>
        <w:jc w:val="both"/>
        <w:rPr>
          <w:sz w:val="20"/>
          <w:szCs w:val="20"/>
        </w:rPr>
      </w:pPr>
    </w:p>
    <w:p w:rsidR="00F11BBD" w:rsidRPr="005D207B" w:rsidRDefault="00F11BBD" w:rsidP="005D207B">
      <w:pPr>
        <w:jc w:val="both"/>
        <w:rPr>
          <w:sz w:val="20"/>
          <w:szCs w:val="20"/>
        </w:rPr>
      </w:pPr>
    </w:p>
    <w:sectPr w:rsidR="00F11BBD" w:rsidRPr="005D207B" w:rsidSect="000C7AE6">
      <w:pgSz w:w="11908" w:h="17333"/>
      <w:pgMar w:top="873" w:right="1559" w:bottom="1763" w:left="1559"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CDA"/>
    <w:multiLevelType w:val="hybridMultilevel"/>
    <w:tmpl w:val="406CF89C"/>
    <w:lvl w:ilvl="0" w:tplc="3B28F5C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294581"/>
    <w:multiLevelType w:val="hybridMultilevel"/>
    <w:tmpl w:val="4428F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0201305"/>
    <w:multiLevelType w:val="hybridMultilevel"/>
    <w:tmpl w:val="D71621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206E62"/>
    <w:multiLevelType w:val="hybridMultilevel"/>
    <w:tmpl w:val="415E0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871313"/>
    <w:multiLevelType w:val="hybridMultilevel"/>
    <w:tmpl w:val="0B40E188"/>
    <w:lvl w:ilvl="0" w:tplc="04150001">
      <w:start w:val="1"/>
      <w:numFmt w:val="bullet"/>
      <w:lvlText w:val=""/>
      <w:lvlJc w:val="left"/>
      <w:pPr>
        <w:ind w:left="75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6A82C4A"/>
    <w:multiLevelType w:val="hybridMultilevel"/>
    <w:tmpl w:val="A4BE9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8A4951"/>
    <w:multiLevelType w:val="hybridMultilevel"/>
    <w:tmpl w:val="A4BE9E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68C3A19"/>
    <w:multiLevelType w:val="multilevel"/>
    <w:tmpl w:val="06343E2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1980"/>
        </w:tabs>
        <w:ind w:left="1980" w:hanging="180"/>
      </w:pPr>
    </w:lvl>
    <w:lvl w:ilvl="6">
      <w:start w:val="1"/>
      <w:numFmt w:val="decimal"/>
      <w:lvlText w:val="%7."/>
      <w:lvlJc w:val="left"/>
      <w:pPr>
        <w:tabs>
          <w:tab w:val="num" w:pos="2340"/>
        </w:tabs>
        <w:ind w:left="2340" w:hanging="360"/>
      </w:pPr>
    </w:lvl>
    <w:lvl w:ilvl="7">
      <w:start w:val="1"/>
      <w:numFmt w:val="lowerLetter"/>
      <w:lvlText w:val="%8."/>
      <w:lvlJc w:val="left"/>
      <w:pPr>
        <w:tabs>
          <w:tab w:val="num" w:pos="2700"/>
        </w:tabs>
        <w:ind w:left="2700" w:hanging="360"/>
      </w:pPr>
    </w:lvl>
    <w:lvl w:ilvl="8">
      <w:start w:val="1"/>
      <w:numFmt w:val="lowerRoman"/>
      <w:lvlText w:val="%9."/>
      <w:lvlJc w:val="left"/>
      <w:pPr>
        <w:tabs>
          <w:tab w:val="num" w:pos="2880"/>
        </w:tabs>
        <w:ind w:left="2880" w:hanging="180"/>
      </w:pPr>
    </w:lvl>
  </w:abstractNum>
  <w:abstractNum w:abstractNumId="8">
    <w:nsid w:val="48DF5299"/>
    <w:multiLevelType w:val="hybridMultilevel"/>
    <w:tmpl w:val="C9B6EA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EE6B90"/>
    <w:multiLevelType w:val="hybridMultilevel"/>
    <w:tmpl w:val="79C26CD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0C307D4"/>
    <w:multiLevelType w:val="hybridMultilevel"/>
    <w:tmpl w:val="2210427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5A722076"/>
    <w:multiLevelType w:val="hybridMultilevel"/>
    <w:tmpl w:val="2EDC2A7E"/>
    <w:lvl w:ilvl="0" w:tplc="B2E8FF52">
      <w:start w:val="1"/>
      <w:numFmt w:val="bullet"/>
      <w:lvlText w:val=""/>
      <w:lvlJc w:val="left"/>
      <w:pPr>
        <w:tabs>
          <w:tab w:val="num" w:pos="823"/>
        </w:tabs>
        <w:ind w:left="823" w:hanging="397"/>
      </w:pPr>
      <w:rPr>
        <w:rFonts w:ascii="Wingdings" w:hAnsi="Wingdings" w:cs="Wingdings" w:hint="default"/>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cs="Wingdings" w:hint="default"/>
      </w:rPr>
    </w:lvl>
    <w:lvl w:ilvl="3" w:tplc="04150001">
      <w:start w:val="1"/>
      <w:numFmt w:val="bullet"/>
      <w:lvlText w:val=""/>
      <w:lvlJc w:val="left"/>
      <w:pPr>
        <w:tabs>
          <w:tab w:val="num" w:pos="3306"/>
        </w:tabs>
        <w:ind w:left="3306" w:hanging="360"/>
      </w:pPr>
      <w:rPr>
        <w:rFonts w:ascii="Symbol" w:hAnsi="Symbol" w:cs="Symbol" w:hint="default"/>
      </w:rPr>
    </w:lvl>
    <w:lvl w:ilvl="4" w:tplc="04150003">
      <w:start w:val="1"/>
      <w:numFmt w:val="bullet"/>
      <w:lvlText w:val="o"/>
      <w:lvlJc w:val="left"/>
      <w:pPr>
        <w:tabs>
          <w:tab w:val="num" w:pos="4026"/>
        </w:tabs>
        <w:ind w:left="4026" w:hanging="360"/>
      </w:pPr>
      <w:rPr>
        <w:rFonts w:ascii="Courier New" w:hAnsi="Courier New" w:cs="Courier New" w:hint="default"/>
      </w:rPr>
    </w:lvl>
    <w:lvl w:ilvl="5" w:tplc="04150005">
      <w:start w:val="1"/>
      <w:numFmt w:val="bullet"/>
      <w:lvlText w:val=""/>
      <w:lvlJc w:val="left"/>
      <w:pPr>
        <w:tabs>
          <w:tab w:val="num" w:pos="4746"/>
        </w:tabs>
        <w:ind w:left="4746" w:hanging="360"/>
      </w:pPr>
      <w:rPr>
        <w:rFonts w:ascii="Wingdings" w:hAnsi="Wingdings" w:cs="Wingdings" w:hint="default"/>
      </w:rPr>
    </w:lvl>
    <w:lvl w:ilvl="6" w:tplc="04150001">
      <w:start w:val="1"/>
      <w:numFmt w:val="bullet"/>
      <w:lvlText w:val=""/>
      <w:lvlJc w:val="left"/>
      <w:pPr>
        <w:tabs>
          <w:tab w:val="num" w:pos="5466"/>
        </w:tabs>
        <w:ind w:left="5466" w:hanging="360"/>
      </w:pPr>
      <w:rPr>
        <w:rFonts w:ascii="Symbol" w:hAnsi="Symbol" w:cs="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start w:val="1"/>
      <w:numFmt w:val="bullet"/>
      <w:lvlText w:val=""/>
      <w:lvlJc w:val="left"/>
      <w:pPr>
        <w:tabs>
          <w:tab w:val="num" w:pos="6906"/>
        </w:tabs>
        <w:ind w:left="6906" w:hanging="360"/>
      </w:pPr>
      <w:rPr>
        <w:rFonts w:ascii="Wingdings" w:hAnsi="Wingdings" w:cs="Wingdings" w:hint="default"/>
      </w:rPr>
    </w:lvl>
  </w:abstractNum>
  <w:abstractNum w:abstractNumId="12">
    <w:nsid w:val="5F231D55"/>
    <w:multiLevelType w:val="hybridMultilevel"/>
    <w:tmpl w:val="4E42C04A"/>
    <w:lvl w:ilvl="0" w:tplc="0415000F">
      <w:start w:val="1"/>
      <w:numFmt w:val="decimal"/>
      <w:lvlText w:val="%1."/>
      <w:lvlJc w:val="left"/>
      <w:pPr>
        <w:tabs>
          <w:tab w:val="num" w:pos="720"/>
        </w:tabs>
        <w:ind w:left="720" w:hanging="360"/>
      </w:pPr>
    </w:lvl>
    <w:lvl w:ilvl="1" w:tplc="42669378">
      <w:start w:val="1"/>
      <w:numFmt w:val="lowerLetter"/>
      <w:lvlText w:val="%2."/>
      <w:lvlJc w:val="left"/>
      <w:pPr>
        <w:tabs>
          <w:tab w:val="num" w:pos="1440"/>
        </w:tabs>
        <w:ind w:left="1440" w:hanging="360"/>
      </w:pPr>
      <w:rPr>
        <w:rFonts w:hint="default"/>
      </w:rPr>
    </w:lvl>
    <w:lvl w:ilvl="2" w:tplc="BD1A270C">
      <w:start w:val="12"/>
      <w:numFmt w:val="decimal"/>
      <w:lvlText w:val="%3."/>
      <w:lvlJc w:val="left"/>
      <w:pPr>
        <w:tabs>
          <w:tab w:val="num" w:pos="737"/>
        </w:tabs>
        <w:ind w:left="794" w:hanging="624"/>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60BB2501"/>
    <w:multiLevelType w:val="hybridMultilevel"/>
    <w:tmpl w:val="2A2AEB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4985618"/>
    <w:multiLevelType w:val="hybridMultilevel"/>
    <w:tmpl w:val="AD3ECF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8E433F"/>
    <w:multiLevelType w:val="hybridMultilevel"/>
    <w:tmpl w:val="541887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A33A52"/>
    <w:multiLevelType w:val="hybridMultilevel"/>
    <w:tmpl w:val="0482597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2"/>
  </w:num>
  <w:num w:numId="6">
    <w:abstractNumId w:val="1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6"/>
  </w:num>
  <w:num w:numId="12">
    <w:abstractNumId w:val="5"/>
  </w:num>
  <w:num w:numId="13">
    <w:abstractNumId w:val="0"/>
  </w:num>
  <w:num w:numId="14">
    <w:abstractNumId w:val="8"/>
  </w:num>
  <w:num w:numId="15">
    <w:abstractNumId w:val="1"/>
  </w:num>
  <w:num w:numId="16">
    <w:abstractNumId w:val="1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E31430"/>
    <w:rsid w:val="00011A0E"/>
    <w:rsid w:val="00022AE2"/>
    <w:rsid w:val="00025069"/>
    <w:rsid w:val="000359B6"/>
    <w:rsid w:val="000454D0"/>
    <w:rsid w:val="00045992"/>
    <w:rsid w:val="000510B2"/>
    <w:rsid w:val="00096795"/>
    <w:rsid w:val="000A77A7"/>
    <w:rsid w:val="000B7CD2"/>
    <w:rsid w:val="000C2DFD"/>
    <w:rsid w:val="000C7AE6"/>
    <w:rsid w:val="000E790A"/>
    <w:rsid w:val="00131939"/>
    <w:rsid w:val="0013771E"/>
    <w:rsid w:val="00177DE6"/>
    <w:rsid w:val="001938CF"/>
    <w:rsid w:val="001A0FCC"/>
    <w:rsid w:val="001A543F"/>
    <w:rsid w:val="001C334A"/>
    <w:rsid w:val="001D243A"/>
    <w:rsid w:val="001E2357"/>
    <w:rsid w:val="001E24F3"/>
    <w:rsid w:val="00246EBD"/>
    <w:rsid w:val="0025014E"/>
    <w:rsid w:val="002651E8"/>
    <w:rsid w:val="00266CC1"/>
    <w:rsid w:val="002748E5"/>
    <w:rsid w:val="002A3E9C"/>
    <w:rsid w:val="002A7141"/>
    <w:rsid w:val="002C37D2"/>
    <w:rsid w:val="002E4CF7"/>
    <w:rsid w:val="002E7C12"/>
    <w:rsid w:val="002F3E26"/>
    <w:rsid w:val="00306BE7"/>
    <w:rsid w:val="0032480D"/>
    <w:rsid w:val="00324D76"/>
    <w:rsid w:val="0034446B"/>
    <w:rsid w:val="003455B6"/>
    <w:rsid w:val="00362883"/>
    <w:rsid w:val="003632CB"/>
    <w:rsid w:val="00372A3B"/>
    <w:rsid w:val="00384C60"/>
    <w:rsid w:val="003D792A"/>
    <w:rsid w:val="00401CFA"/>
    <w:rsid w:val="00404775"/>
    <w:rsid w:val="00416A80"/>
    <w:rsid w:val="00457892"/>
    <w:rsid w:val="004705C9"/>
    <w:rsid w:val="00497033"/>
    <w:rsid w:val="004C16A4"/>
    <w:rsid w:val="004C6452"/>
    <w:rsid w:val="00500DBF"/>
    <w:rsid w:val="00510F24"/>
    <w:rsid w:val="00516F87"/>
    <w:rsid w:val="00517BBE"/>
    <w:rsid w:val="005247CC"/>
    <w:rsid w:val="00532676"/>
    <w:rsid w:val="005436BB"/>
    <w:rsid w:val="0056213E"/>
    <w:rsid w:val="00570A04"/>
    <w:rsid w:val="00571BFC"/>
    <w:rsid w:val="0057315D"/>
    <w:rsid w:val="005864A0"/>
    <w:rsid w:val="005B6B7B"/>
    <w:rsid w:val="005C2D32"/>
    <w:rsid w:val="005D207B"/>
    <w:rsid w:val="005E70F0"/>
    <w:rsid w:val="005F7A04"/>
    <w:rsid w:val="006373E3"/>
    <w:rsid w:val="00642C72"/>
    <w:rsid w:val="00642E37"/>
    <w:rsid w:val="0068091E"/>
    <w:rsid w:val="006851FF"/>
    <w:rsid w:val="00692485"/>
    <w:rsid w:val="006A555A"/>
    <w:rsid w:val="006C7EFD"/>
    <w:rsid w:val="006E1A8F"/>
    <w:rsid w:val="0070173B"/>
    <w:rsid w:val="007059B5"/>
    <w:rsid w:val="00721C7F"/>
    <w:rsid w:val="00766DFA"/>
    <w:rsid w:val="00770706"/>
    <w:rsid w:val="00781B07"/>
    <w:rsid w:val="00784329"/>
    <w:rsid w:val="00785DC3"/>
    <w:rsid w:val="00793B12"/>
    <w:rsid w:val="007D1646"/>
    <w:rsid w:val="007D7B41"/>
    <w:rsid w:val="007E2A96"/>
    <w:rsid w:val="007E6AE0"/>
    <w:rsid w:val="00810876"/>
    <w:rsid w:val="0083519E"/>
    <w:rsid w:val="00835A71"/>
    <w:rsid w:val="008360A8"/>
    <w:rsid w:val="00847C68"/>
    <w:rsid w:val="008722A2"/>
    <w:rsid w:val="00872CFC"/>
    <w:rsid w:val="008C0F6D"/>
    <w:rsid w:val="008D2FE3"/>
    <w:rsid w:val="008D7936"/>
    <w:rsid w:val="008F64AD"/>
    <w:rsid w:val="00944529"/>
    <w:rsid w:val="009470F5"/>
    <w:rsid w:val="00950F27"/>
    <w:rsid w:val="0096718E"/>
    <w:rsid w:val="009726BB"/>
    <w:rsid w:val="00977D34"/>
    <w:rsid w:val="00990484"/>
    <w:rsid w:val="009B0365"/>
    <w:rsid w:val="009D2907"/>
    <w:rsid w:val="009E6FBC"/>
    <w:rsid w:val="00A27BE3"/>
    <w:rsid w:val="00A402CF"/>
    <w:rsid w:val="00A53AE1"/>
    <w:rsid w:val="00A570C3"/>
    <w:rsid w:val="00A64A50"/>
    <w:rsid w:val="00A708F2"/>
    <w:rsid w:val="00A92D3A"/>
    <w:rsid w:val="00A9390D"/>
    <w:rsid w:val="00AA1EF0"/>
    <w:rsid w:val="00AB0F64"/>
    <w:rsid w:val="00AC4F92"/>
    <w:rsid w:val="00AE1A55"/>
    <w:rsid w:val="00AF2A44"/>
    <w:rsid w:val="00AF2DFE"/>
    <w:rsid w:val="00B04764"/>
    <w:rsid w:val="00B2033B"/>
    <w:rsid w:val="00B57A48"/>
    <w:rsid w:val="00B6213E"/>
    <w:rsid w:val="00BA268C"/>
    <w:rsid w:val="00BB6149"/>
    <w:rsid w:val="00C079ED"/>
    <w:rsid w:val="00C3788B"/>
    <w:rsid w:val="00C40887"/>
    <w:rsid w:val="00C4607D"/>
    <w:rsid w:val="00C612F2"/>
    <w:rsid w:val="00C64592"/>
    <w:rsid w:val="00C71D70"/>
    <w:rsid w:val="00C75B79"/>
    <w:rsid w:val="00C80BAF"/>
    <w:rsid w:val="00C93F1A"/>
    <w:rsid w:val="00CA3CA6"/>
    <w:rsid w:val="00CB6BC2"/>
    <w:rsid w:val="00CD711C"/>
    <w:rsid w:val="00CE3CD3"/>
    <w:rsid w:val="00D0334F"/>
    <w:rsid w:val="00D1199A"/>
    <w:rsid w:val="00D3107A"/>
    <w:rsid w:val="00D474EE"/>
    <w:rsid w:val="00D50EEC"/>
    <w:rsid w:val="00D52790"/>
    <w:rsid w:val="00D57BA8"/>
    <w:rsid w:val="00D801A3"/>
    <w:rsid w:val="00D92422"/>
    <w:rsid w:val="00DB7FFD"/>
    <w:rsid w:val="00DC3188"/>
    <w:rsid w:val="00DD1A07"/>
    <w:rsid w:val="00DD2FF8"/>
    <w:rsid w:val="00E17074"/>
    <w:rsid w:val="00E21544"/>
    <w:rsid w:val="00E236A3"/>
    <w:rsid w:val="00E31430"/>
    <w:rsid w:val="00E52070"/>
    <w:rsid w:val="00E621FC"/>
    <w:rsid w:val="00E64F5A"/>
    <w:rsid w:val="00E80863"/>
    <w:rsid w:val="00E84A09"/>
    <w:rsid w:val="00EA0EB7"/>
    <w:rsid w:val="00EB7D61"/>
    <w:rsid w:val="00ED3289"/>
    <w:rsid w:val="00EE16FB"/>
    <w:rsid w:val="00F01EDE"/>
    <w:rsid w:val="00F105AC"/>
    <w:rsid w:val="00F11BBD"/>
    <w:rsid w:val="00F30FA6"/>
    <w:rsid w:val="00F56720"/>
    <w:rsid w:val="00F619EE"/>
    <w:rsid w:val="00F63CEA"/>
    <w:rsid w:val="00F90E0A"/>
    <w:rsid w:val="00F93E20"/>
    <w:rsid w:val="00F97933"/>
    <w:rsid w:val="00FA73A9"/>
    <w:rsid w:val="00FC7446"/>
    <w:rsid w:val="00FD20CE"/>
    <w:rsid w:val="00FD740F"/>
    <w:rsid w:val="00FF6A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288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31430"/>
    <w:pPr>
      <w:autoSpaceDE w:val="0"/>
      <w:autoSpaceDN w:val="0"/>
      <w:adjustRightInd w:val="0"/>
      <w:spacing w:after="0" w:line="240" w:lineRule="auto"/>
    </w:pPr>
    <w:rPr>
      <w:rFonts w:ascii="Tahoma" w:hAnsi="Tahoma" w:cs="Tahoma"/>
      <w:color w:val="000000"/>
      <w:sz w:val="24"/>
      <w:szCs w:val="24"/>
    </w:rPr>
  </w:style>
  <w:style w:type="paragraph" w:styleId="NormalnyWeb">
    <w:name w:val="Normal (Web)"/>
    <w:basedOn w:val="Normalny"/>
    <w:uiPriority w:val="99"/>
    <w:unhideWhenUsed/>
    <w:rsid w:val="00E64F5A"/>
    <w:pPr>
      <w:spacing w:before="100" w:beforeAutospacing="1" w:after="119"/>
    </w:pPr>
  </w:style>
  <w:style w:type="paragraph" w:styleId="Tekstpodstawowy">
    <w:name w:val="Body Text"/>
    <w:basedOn w:val="Normalny"/>
    <w:link w:val="TekstpodstawowyZnak"/>
    <w:unhideWhenUsed/>
    <w:rsid w:val="00E64F5A"/>
    <w:pPr>
      <w:jc w:val="center"/>
    </w:pPr>
    <w:rPr>
      <w:rFonts w:ascii="Arial" w:hAnsi="Arial" w:cs="Arial"/>
      <w:b/>
      <w:sz w:val="36"/>
      <w:szCs w:val="20"/>
    </w:rPr>
  </w:style>
  <w:style w:type="character" w:customStyle="1" w:styleId="TekstpodstawowyZnak">
    <w:name w:val="Tekst podstawowy Znak"/>
    <w:basedOn w:val="Domylnaczcionkaakapitu"/>
    <w:link w:val="Tekstpodstawowy"/>
    <w:rsid w:val="00E64F5A"/>
    <w:rPr>
      <w:rFonts w:ascii="Arial" w:eastAsia="Times New Roman" w:hAnsi="Arial" w:cs="Arial"/>
      <w:b/>
      <w:sz w:val="36"/>
      <w:szCs w:val="20"/>
      <w:lang w:eastAsia="pl-PL"/>
    </w:rPr>
  </w:style>
  <w:style w:type="paragraph" w:styleId="Zwykytekst">
    <w:name w:val="Plain Text"/>
    <w:basedOn w:val="Normalny"/>
    <w:link w:val="ZwykytekstZnak"/>
    <w:unhideWhenUsed/>
    <w:rsid w:val="00E64F5A"/>
    <w:rPr>
      <w:rFonts w:ascii="Consolas" w:eastAsia="Calibri" w:hAnsi="Consolas"/>
      <w:sz w:val="21"/>
      <w:szCs w:val="21"/>
      <w:lang w:eastAsia="en-US"/>
    </w:rPr>
  </w:style>
  <w:style w:type="character" w:customStyle="1" w:styleId="ZwykytekstZnak">
    <w:name w:val="Zwykły tekst Znak"/>
    <w:basedOn w:val="Domylnaczcionkaakapitu"/>
    <w:link w:val="Zwykytekst"/>
    <w:rsid w:val="00E64F5A"/>
    <w:rPr>
      <w:rFonts w:ascii="Consolas" w:eastAsia="Calibri" w:hAnsi="Consolas" w:cs="Times New Roman"/>
      <w:sz w:val="21"/>
      <w:szCs w:val="21"/>
    </w:rPr>
  </w:style>
  <w:style w:type="paragraph" w:styleId="Akapitzlist">
    <w:name w:val="List Paragraph"/>
    <w:basedOn w:val="Normalny"/>
    <w:uiPriority w:val="34"/>
    <w:qFormat/>
    <w:rsid w:val="008F64AD"/>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5247CC"/>
    <w:rPr>
      <w:rFonts w:ascii="Tahoma" w:hAnsi="Tahoma" w:cs="Tahoma"/>
      <w:sz w:val="16"/>
      <w:szCs w:val="16"/>
    </w:rPr>
  </w:style>
  <w:style w:type="character" w:customStyle="1" w:styleId="TekstdymkaZnak">
    <w:name w:val="Tekst dymka Znak"/>
    <w:basedOn w:val="Domylnaczcionkaakapitu"/>
    <w:link w:val="Tekstdymka"/>
    <w:uiPriority w:val="99"/>
    <w:semiHidden/>
    <w:rsid w:val="005247CC"/>
    <w:rPr>
      <w:rFonts w:ascii="Tahoma" w:eastAsia="Times New Roman" w:hAnsi="Tahoma" w:cs="Tahoma"/>
      <w:sz w:val="16"/>
      <w:szCs w:val="16"/>
      <w:lang w:eastAsia="pl-PL"/>
    </w:rPr>
  </w:style>
  <w:style w:type="character" w:customStyle="1" w:styleId="Teksttreci">
    <w:name w:val="Tekst treści_"/>
    <w:basedOn w:val="Domylnaczcionkaakapitu"/>
    <w:link w:val="Teksttreci0"/>
    <w:rsid w:val="009B0365"/>
    <w:rPr>
      <w:rFonts w:ascii="Calibri" w:eastAsia="Calibri" w:hAnsi="Calibri" w:cs="Calibri"/>
      <w:sz w:val="23"/>
      <w:szCs w:val="23"/>
      <w:shd w:val="clear" w:color="auto" w:fill="FFFFFF"/>
    </w:rPr>
  </w:style>
  <w:style w:type="paragraph" w:customStyle="1" w:styleId="Teksttreci0">
    <w:name w:val="Tekst treści"/>
    <w:basedOn w:val="Normalny"/>
    <w:link w:val="Teksttreci"/>
    <w:rsid w:val="009B0365"/>
    <w:pPr>
      <w:shd w:val="clear" w:color="auto" w:fill="FFFFFF"/>
      <w:spacing w:after="1860" w:line="0" w:lineRule="atLeast"/>
      <w:ind w:hanging="360"/>
      <w:jc w:val="center"/>
    </w:pPr>
    <w:rPr>
      <w:rFonts w:ascii="Calibri" w:eastAsia="Calibri" w:hAnsi="Calibri" w:cs="Calibri"/>
      <w:sz w:val="23"/>
      <w:szCs w:val="23"/>
      <w:lang w:eastAsia="en-US"/>
    </w:rPr>
  </w:style>
  <w:style w:type="character" w:customStyle="1" w:styleId="PogrubienieTeksttreci13pt">
    <w:name w:val="Pogrubienie;Tekst treści + 13 pt"/>
    <w:basedOn w:val="Teksttreci"/>
    <w:rsid w:val="009B0365"/>
    <w:rPr>
      <w:rFonts w:ascii="Batang" w:eastAsia="Batang" w:hAnsi="Batang" w:cs="Batang"/>
      <w:b/>
      <w:bCs/>
      <w:i w:val="0"/>
      <w:iCs w:val="0"/>
      <w:smallCaps w:val="0"/>
      <w:strike w:val="0"/>
      <w:spacing w:val="0"/>
      <w:sz w:val="26"/>
      <w:szCs w:val="26"/>
    </w:rPr>
  </w:style>
  <w:style w:type="table" w:styleId="Tabela-Siatka">
    <w:name w:val="Table Grid"/>
    <w:basedOn w:val="Standardowy"/>
    <w:uiPriority w:val="59"/>
    <w:rsid w:val="00131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ytul">
    <w:name w:val="subtytul"/>
    <w:basedOn w:val="Domylnaczcionkaakapitu"/>
    <w:uiPriority w:val="99"/>
    <w:rsid w:val="00D50EEC"/>
  </w:style>
  <w:style w:type="character" w:styleId="Hipercze">
    <w:name w:val="Hyperlink"/>
    <w:basedOn w:val="Domylnaczcionkaakapitu"/>
    <w:uiPriority w:val="99"/>
    <w:semiHidden/>
    <w:unhideWhenUsed/>
    <w:rsid w:val="00E17074"/>
    <w:rPr>
      <w:strike w:val="0"/>
      <w:dstrike w:val="0"/>
      <w:color w:val="B6112F"/>
      <w:u w:val="none"/>
      <w:effect w:val="none"/>
    </w:rPr>
  </w:style>
  <w:style w:type="character" w:styleId="Uwydatnienie">
    <w:name w:val="Emphasis"/>
    <w:basedOn w:val="Domylnaczcionkaakapitu"/>
    <w:uiPriority w:val="20"/>
    <w:qFormat/>
    <w:rsid w:val="00D3107A"/>
    <w:rPr>
      <w:i/>
      <w:iCs/>
    </w:rPr>
  </w:style>
  <w:style w:type="character" w:customStyle="1" w:styleId="Teksttreci3">
    <w:name w:val="Tekst treści (3)_"/>
    <w:basedOn w:val="Domylnaczcionkaakapitu"/>
    <w:link w:val="Teksttreci30"/>
    <w:rsid w:val="00D52790"/>
    <w:rPr>
      <w:rFonts w:ascii="Calibri" w:eastAsia="Calibri" w:hAnsi="Calibri" w:cs="Calibri"/>
      <w:shd w:val="clear" w:color="auto" w:fill="FFFFFF"/>
    </w:rPr>
  </w:style>
  <w:style w:type="paragraph" w:customStyle="1" w:styleId="Teksttreci30">
    <w:name w:val="Tekst treści (3)"/>
    <w:basedOn w:val="Normalny"/>
    <w:link w:val="Teksttreci3"/>
    <w:rsid w:val="00D52790"/>
    <w:pPr>
      <w:shd w:val="clear" w:color="auto" w:fill="FFFFFF"/>
      <w:spacing w:before="720" w:line="470" w:lineRule="exact"/>
    </w:pPr>
    <w:rPr>
      <w:rFonts w:ascii="Calibri" w:eastAsia="Calibri" w:hAnsi="Calibri" w:cs="Calibri"/>
      <w:sz w:val="22"/>
      <w:szCs w:val="22"/>
      <w:lang w:eastAsia="en-US"/>
    </w:rPr>
  </w:style>
  <w:style w:type="paragraph" w:styleId="Bezodstpw">
    <w:name w:val="No Spacing"/>
    <w:uiPriority w:val="1"/>
    <w:qFormat/>
    <w:rsid w:val="000359B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9813809">
      <w:bodyDiv w:val="1"/>
      <w:marLeft w:val="0"/>
      <w:marRight w:val="0"/>
      <w:marTop w:val="0"/>
      <w:marBottom w:val="0"/>
      <w:divBdr>
        <w:top w:val="none" w:sz="0" w:space="0" w:color="auto"/>
        <w:left w:val="none" w:sz="0" w:space="0" w:color="auto"/>
        <w:bottom w:val="none" w:sz="0" w:space="0" w:color="auto"/>
        <w:right w:val="none" w:sz="0" w:space="0" w:color="auto"/>
      </w:divBdr>
    </w:div>
    <w:div w:id="154418589">
      <w:bodyDiv w:val="1"/>
      <w:marLeft w:val="0"/>
      <w:marRight w:val="0"/>
      <w:marTop w:val="0"/>
      <w:marBottom w:val="0"/>
      <w:divBdr>
        <w:top w:val="none" w:sz="0" w:space="0" w:color="auto"/>
        <w:left w:val="none" w:sz="0" w:space="0" w:color="auto"/>
        <w:bottom w:val="none" w:sz="0" w:space="0" w:color="auto"/>
        <w:right w:val="none" w:sz="0" w:space="0" w:color="auto"/>
      </w:divBdr>
    </w:div>
    <w:div w:id="571695996">
      <w:bodyDiv w:val="1"/>
      <w:marLeft w:val="0"/>
      <w:marRight w:val="0"/>
      <w:marTop w:val="0"/>
      <w:marBottom w:val="0"/>
      <w:divBdr>
        <w:top w:val="none" w:sz="0" w:space="0" w:color="auto"/>
        <w:left w:val="none" w:sz="0" w:space="0" w:color="auto"/>
        <w:bottom w:val="none" w:sz="0" w:space="0" w:color="auto"/>
        <w:right w:val="none" w:sz="0" w:space="0" w:color="auto"/>
      </w:divBdr>
    </w:div>
    <w:div w:id="579604826">
      <w:bodyDiv w:val="1"/>
      <w:marLeft w:val="0"/>
      <w:marRight w:val="0"/>
      <w:marTop w:val="0"/>
      <w:marBottom w:val="0"/>
      <w:divBdr>
        <w:top w:val="none" w:sz="0" w:space="0" w:color="auto"/>
        <w:left w:val="none" w:sz="0" w:space="0" w:color="auto"/>
        <w:bottom w:val="none" w:sz="0" w:space="0" w:color="auto"/>
        <w:right w:val="none" w:sz="0" w:space="0" w:color="auto"/>
      </w:divBdr>
    </w:div>
    <w:div w:id="589780471">
      <w:bodyDiv w:val="1"/>
      <w:marLeft w:val="0"/>
      <w:marRight w:val="0"/>
      <w:marTop w:val="0"/>
      <w:marBottom w:val="0"/>
      <w:divBdr>
        <w:top w:val="none" w:sz="0" w:space="0" w:color="auto"/>
        <w:left w:val="none" w:sz="0" w:space="0" w:color="auto"/>
        <w:bottom w:val="none" w:sz="0" w:space="0" w:color="auto"/>
        <w:right w:val="none" w:sz="0" w:space="0" w:color="auto"/>
      </w:divBdr>
    </w:div>
    <w:div w:id="623540964">
      <w:bodyDiv w:val="1"/>
      <w:marLeft w:val="0"/>
      <w:marRight w:val="0"/>
      <w:marTop w:val="0"/>
      <w:marBottom w:val="0"/>
      <w:divBdr>
        <w:top w:val="none" w:sz="0" w:space="0" w:color="auto"/>
        <w:left w:val="none" w:sz="0" w:space="0" w:color="auto"/>
        <w:bottom w:val="none" w:sz="0" w:space="0" w:color="auto"/>
        <w:right w:val="none" w:sz="0" w:space="0" w:color="auto"/>
      </w:divBdr>
    </w:div>
    <w:div w:id="628098104">
      <w:bodyDiv w:val="1"/>
      <w:marLeft w:val="0"/>
      <w:marRight w:val="0"/>
      <w:marTop w:val="0"/>
      <w:marBottom w:val="0"/>
      <w:divBdr>
        <w:top w:val="none" w:sz="0" w:space="0" w:color="auto"/>
        <w:left w:val="none" w:sz="0" w:space="0" w:color="auto"/>
        <w:bottom w:val="none" w:sz="0" w:space="0" w:color="auto"/>
        <w:right w:val="none" w:sz="0" w:space="0" w:color="auto"/>
      </w:divBdr>
    </w:div>
    <w:div w:id="833300282">
      <w:bodyDiv w:val="1"/>
      <w:marLeft w:val="0"/>
      <w:marRight w:val="0"/>
      <w:marTop w:val="0"/>
      <w:marBottom w:val="0"/>
      <w:divBdr>
        <w:top w:val="none" w:sz="0" w:space="0" w:color="auto"/>
        <w:left w:val="none" w:sz="0" w:space="0" w:color="auto"/>
        <w:bottom w:val="none" w:sz="0" w:space="0" w:color="auto"/>
        <w:right w:val="none" w:sz="0" w:space="0" w:color="auto"/>
      </w:divBdr>
    </w:div>
    <w:div w:id="1029405795">
      <w:bodyDiv w:val="1"/>
      <w:marLeft w:val="0"/>
      <w:marRight w:val="0"/>
      <w:marTop w:val="0"/>
      <w:marBottom w:val="0"/>
      <w:divBdr>
        <w:top w:val="none" w:sz="0" w:space="0" w:color="auto"/>
        <w:left w:val="none" w:sz="0" w:space="0" w:color="auto"/>
        <w:bottom w:val="none" w:sz="0" w:space="0" w:color="auto"/>
        <w:right w:val="none" w:sz="0" w:space="0" w:color="auto"/>
      </w:divBdr>
    </w:div>
    <w:div w:id="1189564434">
      <w:bodyDiv w:val="1"/>
      <w:marLeft w:val="0"/>
      <w:marRight w:val="0"/>
      <w:marTop w:val="0"/>
      <w:marBottom w:val="0"/>
      <w:divBdr>
        <w:top w:val="none" w:sz="0" w:space="0" w:color="auto"/>
        <w:left w:val="none" w:sz="0" w:space="0" w:color="auto"/>
        <w:bottom w:val="none" w:sz="0" w:space="0" w:color="auto"/>
        <w:right w:val="none" w:sz="0" w:space="0" w:color="auto"/>
      </w:divBdr>
    </w:div>
    <w:div w:id="1224095676">
      <w:bodyDiv w:val="1"/>
      <w:marLeft w:val="0"/>
      <w:marRight w:val="0"/>
      <w:marTop w:val="0"/>
      <w:marBottom w:val="0"/>
      <w:divBdr>
        <w:top w:val="none" w:sz="0" w:space="0" w:color="auto"/>
        <w:left w:val="none" w:sz="0" w:space="0" w:color="auto"/>
        <w:bottom w:val="none" w:sz="0" w:space="0" w:color="auto"/>
        <w:right w:val="none" w:sz="0" w:space="0" w:color="auto"/>
      </w:divBdr>
    </w:div>
    <w:div w:id="1279531311">
      <w:bodyDiv w:val="1"/>
      <w:marLeft w:val="0"/>
      <w:marRight w:val="0"/>
      <w:marTop w:val="0"/>
      <w:marBottom w:val="0"/>
      <w:divBdr>
        <w:top w:val="none" w:sz="0" w:space="0" w:color="auto"/>
        <w:left w:val="none" w:sz="0" w:space="0" w:color="auto"/>
        <w:bottom w:val="none" w:sz="0" w:space="0" w:color="auto"/>
        <w:right w:val="none" w:sz="0" w:space="0" w:color="auto"/>
      </w:divBdr>
    </w:div>
    <w:div w:id="1416173384">
      <w:bodyDiv w:val="1"/>
      <w:marLeft w:val="0"/>
      <w:marRight w:val="0"/>
      <w:marTop w:val="0"/>
      <w:marBottom w:val="0"/>
      <w:divBdr>
        <w:top w:val="none" w:sz="0" w:space="0" w:color="auto"/>
        <w:left w:val="none" w:sz="0" w:space="0" w:color="auto"/>
        <w:bottom w:val="none" w:sz="0" w:space="0" w:color="auto"/>
        <w:right w:val="none" w:sz="0" w:space="0" w:color="auto"/>
      </w:divBdr>
    </w:div>
    <w:div w:id="17172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96C81-6FC2-4D04-93D9-D347CF41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1932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Ewa</cp:lastModifiedBy>
  <cp:revision>3</cp:revision>
  <cp:lastPrinted>2014-05-14T09:20:00Z</cp:lastPrinted>
  <dcterms:created xsi:type="dcterms:W3CDTF">2014-05-14T09:00:00Z</dcterms:created>
  <dcterms:modified xsi:type="dcterms:W3CDTF">2014-05-14T09:20:00Z</dcterms:modified>
</cp:coreProperties>
</file>